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F24E" w14:textId="4416995C" w:rsidR="0033202A" w:rsidRPr="0033202A" w:rsidRDefault="0033202A" w:rsidP="0033202A">
      <w:pPr>
        <w:pStyle w:val="NormalnyWeb"/>
        <w:jc w:val="center"/>
        <w:rPr>
          <w:rFonts w:asciiTheme="minorHAnsi" w:hAnsiTheme="minorHAnsi" w:cstheme="minorHAnsi"/>
          <w:b/>
          <w:bCs/>
          <w:sz w:val="32"/>
          <w:szCs w:val="32"/>
        </w:rPr>
      </w:pPr>
      <w:r w:rsidRPr="0033202A">
        <w:rPr>
          <w:rFonts w:asciiTheme="minorHAnsi" w:hAnsiTheme="minorHAnsi" w:cstheme="minorHAnsi"/>
          <w:b/>
          <w:bCs/>
          <w:sz w:val="32"/>
          <w:szCs w:val="32"/>
        </w:rPr>
        <w:t>DEKLARACJA DOSTEPNOŚCI</w:t>
      </w:r>
    </w:p>
    <w:p w14:paraId="13C5C257" w14:textId="3206432A"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 xml:space="preserve">Szkoła Podstawowa nr 129 w Krakowie zobowiązuje się zapewnić dostępność strony </w:t>
      </w:r>
      <w:hyperlink r:id="rId5" w:history="1">
        <w:r w:rsidRPr="0033202A">
          <w:rPr>
            <w:rStyle w:val="Hipercze"/>
            <w:rFonts w:asciiTheme="minorHAnsi" w:hAnsiTheme="minorHAnsi" w:cstheme="minorHAnsi"/>
          </w:rPr>
          <w:t>www.sp129.krakow.pl </w:t>
        </w:r>
      </w:hyperlink>
      <w:r w:rsidRPr="0033202A">
        <w:rPr>
          <w:rFonts w:asciiTheme="minorHAnsi" w:hAnsiTheme="minorHAnsi" w:cstheme="minorHAnsi"/>
        </w:rPr>
        <w:t>zgodnie z ustaw z dnia 4 kwietnia 2019 r. o dostępności cyfrowej stron internetowych i aplikacji mobilnych podmiotów publicznych.</w:t>
      </w:r>
    </w:p>
    <w:p w14:paraId="24BD3BCE" w14:textId="77777777"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 xml:space="preserve">Niniejsze oświadczenie w sprawie dostępności ma zastosowanie do </w:t>
      </w:r>
      <w:hyperlink r:id="rId6" w:history="1">
        <w:r w:rsidRPr="0033202A">
          <w:rPr>
            <w:rStyle w:val="Hipercze"/>
            <w:rFonts w:asciiTheme="minorHAnsi" w:hAnsiTheme="minorHAnsi" w:cstheme="minorHAnsi"/>
          </w:rPr>
          <w:t>www.sp129.krakow.pl</w:t>
        </w:r>
      </w:hyperlink>
    </w:p>
    <w:p w14:paraId="0AAC0A28" w14:textId="77777777"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Data publikacji strony internetowej: 2.09.2005 r.</w:t>
      </w:r>
    </w:p>
    <w:p w14:paraId="050E5C7A" w14:textId="768204EA"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Data ostatniej aktualizacji: 2</w:t>
      </w:r>
      <w:r w:rsidR="00F15D66">
        <w:rPr>
          <w:rFonts w:asciiTheme="minorHAnsi" w:hAnsiTheme="minorHAnsi" w:cstheme="minorHAnsi"/>
        </w:rPr>
        <w:t>1</w:t>
      </w:r>
      <w:r w:rsidRPr="0033202A">
        <w:rPr>
          <w:rFonts w:asciiTheme="minorHAnsi" w:hAnsiTheme="minorHAnsi" w:cstheme="minorHAnsi"/>
        </w:rPr>
        <w:t>.09.2020 r.</w:t>
      </w:r>
    </w:p>
    <w:p w14:paraId="12FE73CA" w14:textId="77777777" w:rsidR="00C300E7" w:rsidRPr="0033202A" w:rsidRDefault="00C300E7" w:rsidP="00C300E7">
      <w:pPr>
        <w:pStyle w:val="NormalnyWeb"/>
        <w:rPr>
          <w:rFonts w:asciiTheme="minorHAnsi" w:hAnsiTheme="minorHAnsi" w:cstheme="minorHAnsi"/>
        </w:rPr>
      </w:pPr>
      <w:r w:rsidRPr="0033202A">
        <w:rPr>
          <w:rStyle w:val="Pogrubienie"/>
          <w:rFonts w:asciiTheme="minorHAnsi" w:hAnsiTheme="minorHAnsi" w:cstheme="minorHAnsi"/>
        </w:rPr>
        <w:t>Status pod względem zgodności z ustawą</w:t>
      </w:r>
    </w:p>
    <w:p w14:paraId="46ACBA17" w14:textId="2A43CF82"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Strona internetowa jest częściowo zgodna z ustawą z dnia 4 kwi</w:t>
      </w:r>
      <w:r w:rsidR="00672F4A" w:rsidRPr="0033202A">
        <w:rPr>
          <w:rFonts w:asciiTheme="minorHAnsi" w:hAnsiTheme="minorHAnsi" w:cstheme="minorHAnsi"/>
        </w:rPr>
        <w:t>e</w:t>
      </w:r>
      <w:r w:rsidRPr="0033202A">
        <w:rPr>
          <w:rFonts w:asciiTheme="minorHAnsi" w:hAnsiTheme="minorHAnsi" w:cstheme="minorHAnsi"/>
        </w:rPr>
        <w:t xml:space="preserve">tnia 2019 r. o dostępności cyfrowej stron internetowych i aplikacji mobilnych podmiotów publicznych z powodu niezgodności lub </w:t>
      </w:r>
      <w:proofErr w:type="spellStart"/>
      <w:r w:rsidRPr="0033202A">
        <w:rPr>
          <w:rFonts w:asciiTheme="minorHAnsi" w:hAnsiTheme="minorHAnsi" w:cstheme="minorHAnsi"/>
        </w:rPr>
        <w:t>wył</w:t>
      </w:r>
      <w:r w:rsidR="0033202A">
        <w:rPr>
          <w:rFonts w:asciiTheme="minorHAnsi" w:hAnsiTheme="minorHAnsi" w:cstheme="minorHAnsi"/>
        </w:rPr>
        <w:t>ą</w:t>
      </w:r>
      <w:r w:rsidRPr="0033202A">
        <w:rPr>
          <w:rFonts w:asciiTheme="minorHAnsi" w:hAnsiTheme="minorHAnsi" w:cstheme="minorHAnsi"/>
        </w:rPr>
        <w:t>czeń</w:t>
      </w:r>
      <w:proofErr w:type="spellEnd"/>
      <w:r w:rsidRPr="0033202A">
        <w:rPr>
          <w:rFonts w:asciiTheme="minorHAnsi" w:hAnsiTheme="minorHAnsi" w:cstheme="minorHAnsi"/>
        </w:rPr>
        <w:t xml:space="preserve"> wymienionych poniżej:</w:t>
      </w:r>
    </w:p>
    <w:p w14:paraId="0B28C2EB" w14:textId="3DB4C716" w:rsidR="00601205" w:rsidRPr="0033202A" w:rsidRDefault="00C300E7" w:rsidP="00A03187">
      <w:pPr>
        <w:pStyle w:val="NormalnyWeb"/>
        <w:numPr>
          <w:ilvl w:val="0"/>
          <w:numId w:val="1"/>
        </w:numPr>
        <w:rPr>
          <w:rFonts w:asciiTheme="minorHAnsi" w:hAnsiTheme="minorHAnsi" w:cstheme="minorHAnsi"/>
        </w:rPr>
      </w:pPr>
      <w:r w:rsidRPr="0033202A">
        <w:rPr>
          <w:rFonts w:asciiTheme="minorHAnsi" w:hAnsiTheme="minorHAnsi" w:cstheme="minorHAnsi"/>
        </w:rPr>
        <w:t>część z publikowanych zdjęć nie posiada opisu alternatywnego: mają charakter promocyjny i nie są wykorzystywane do realizacji bieżących zadań,</w:t>
      </w:r>
    </w:p>
    <w:p w14:paraId="0F20B4F9" w14:textId="53438386" w:rsidR="00C300E7" w:rsidRPr="0033202A" w:rsidRDefault="00C300E7" w:rsidP="00A03187">
      <w:pPr>
        <w:pStyle w:val="NormalnyWeb"/>
        <w:numPr>
          <w:ilvl w:val="0"/>
          <w:numId w:val="1"/>
        </w:numPr>
        <w:rPr>
          <w:rFonts w:asciiTheme="minorHAnsi" w:hAnsiTheme="minorHAnsi" w:cstheme="minorHAnsi"/>
        </w:rPr>
      </w:pPr>
      <w:r w:rsidRPr="0033202A">
        <w:rPr>
          <w:rFonts w:asciiTheme="minorHAnsi" w:hAnsiTheme="minorHAnsi" w:cstheme="minorHAnsi"/>
        </w:rPr>
        <w:t>filmy nie p</w:t>
      </w:r>
      <w:r w:rsidR="00672F4A" w:rsidRPr="0033202A">
        <w:rPr>
          <w:rFonts w:asciiTheme="minorHAnsi" w:hAnsiTheme="minorHAnsi" w:cstheme="minorHAnsi"/>
        </w:rPr>
        <w:t>o</w:t>
      </w:r>
      <w:r w:rsidRPr="0033202A">
        <w:rPr>
          <w:rFonts w:asciiTheme="minorHAnsi" w:hAnsiTheme="minorHAnsi" w:cstheme="minorHAnsi"/>
        </w:rPr>
        <w:t>siadają napisów dla osób głuchych,</w:t>
      </w:r>
    </w:p>
    <w:p w14:paraId="7D28705E" w14:textId="17BEA64C" w:rsidR="00C300E7" w:rsidRPr="0033202A" w:rsidRDefault="00C300E7" w:rsidP="00A03187">
      <w:pPr>
        <w:pStyle w:val="NormalnyWeb"/>
        <w:numPr>
          <w:ilvl w:val="0"/>
          <w:numId w:val="1"/>
        </w:numPr>
        <w:rPr>
          <w:rFonts w:asciiTheme="minorHAnsi" w:hAnsiTheme="minorHAnsi" w:cstheme="minorHAnsi"/>
        </w:rPr>
      </w:pPr>
      <w:r w:rsidRPr="0033202A">
        <w:rPr>
          <w:rFonts w:asciiTheme="minorHAnsi" w:hAnsiTheme="minorHAnsi" w:cstheme="minorHAnsi"/>
        </w:rPr>
        <w:t>multimedia opublikowane przed 23 września 2010 r.,</w:t>
      </w:r>
    </w:p>
    <w:p w14:paraId="2B0E576E" w14:textId="46126A50" w:rsidR="00C300E7" w:rsidRPr="0033202A" w:rsidRDefault="00C300E7" w:rsidP="00A03187">
      <w:pPr>
        <w:pStyle w:val="NormalnyWeb"/>
        <w:numPr>
          <w:ilvl w:val="0"/>
          <w:numId w:val="1"/>
        </w:numPr>
        <w:rPr>
          <w:rFonts w:asciiTheme="minorHAnsi" w:hAnsiTheme="minorHAnsi" w:cstheme="minorHAnsi"/>
        </w:rPr>
      </w:pPr>
      <w:r w:rsidRPr="0033202A">
        <w:rPr>
          <w:rFonts w:asciiTheme="minorHAnsi" w:hAnsiTheme="minorHAnsi" w:cstheme="minorHAnsi"/>
        </w:rPr>
        <w:t>poprawienie dostępności strony niosłoby za sobą nadmiern</w:t>
      </w:r>
      <w:r w:rsidR="00672F4A" w:rsidRPr="0033202A">
        <w:rPr>
          <w:rFonts w:asciiTheme="minorHAnsi" w:hAnsiTheme="minorHAnsi" w:cstheme="minorHAnsi"/>
        </w:rPr>
        <w:t>e</w:t>
      </w:r>
      <w:r w:rsidRPr="0033202A">
        <w:rPr>
          <w:rFonts w:asciiTheme="minorHAnsi" w:hAnsiTheme="minorHAnsi" w:cstheme="minorHAnsi"/>
        </w:rPr>
        <w:t xml:space="preserve"> obciążenia dla podmiotu publicznego.</w:t>
      </w:r>
    </w:p>
    <w:p w14:paraId="07FE7353" w14:textId="13AB9B92" w:rsidR="00C300E7" w:rsidRPr="0033202A" w:rsidRDefault="00C300E7" w:rsidP="00C300E7">
      <w:pPr>
        <w:pStyle w:val="NormalnyWeb"/>
        <w:rPr>
          <w:rFonts w:asciiTheme="minorHAnsi" w:hAnsiTheme="minorHAnsi" w:cstheme="minorHAnsi"/>
          <w:b/>
          <w:bCs/>
        </w:rPr>
      </w:pPr>
      <w:r w:rsidRPr="0033202A">
        <w:rPr>
          <w:rFonts w:asciiTheme="minorHAnsi" w:hAnsiTheme="minorHAnsi" w:cstheme="minorHAnsi"/>
          <w:b/>
          <w:bCs/>
        </w:rPr>
        <w:t>Data sporządzenia Deklaracji i metoda oceny dostępności cyfrowej:</w:t>
      </w:r>
    </w:p>
    <w:p w14:paraId="397BE5B0" w14:textId="0492B0F0"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Niniejsze oświadczenie sporządzono dnia 23 września 2020 r. Deklarację sporządzono na podstawie samooceny przeprowadzonej przez podmiot publiczny.</w:t>
      </w:r>
    </w:p>
    <w:p w14:paraId="0A9A9DE4" w14:textId="1B307094" w:rsidR="00C300E7" w:rsidRPr="0033202A" w:rsidRDefault="00C300E7" w:rsidP="00C300E7">
      <w:pPr>
        <w:pStyle w:val="NormalnyWeb"/>
        <w:rPr>
          <w:rFonts w:asciiTheme="minorHAnsi" w:hAnsiTheme="minorHAnsi" w:cstheme="minorHAnsi"/>
          <w:b/>
          <w:bCs/>
        </w:rPr>
      </w:pPr>
      <w:r w:rsidRPr="0033202A">
        <w:rPr>
          <w:rFonts w:asciiTheme="minorHAnsi" w:hAnsiTheme="minorHAnsi" w:cstheme="minorHAnsi"/>
          <w:b/>
          <w:bCs/>
        </w:rPr>
        <w:t>Skróty klawiaturowe</w:t>
      </w:r>
    </w:p>
    <w:p w14:paraId="6520E90A" w14:textId="5405D09D" w:rsidR="00C300E7" w:rsidRPr="0033202A" w:rsidRDefault="00C300E7" w:rsidP="00C300E7">
      <w:pPr>
        <w:pStyle w:val="NormalnyWeb"/>
        <w:rPr>
          <w:rFonts w:asciiTheme="minorHAnsi" w:hAnsiTheme="minorHAnsi" w:cstheme="minorHAnsi"/>
        </w:rPr>
      </w:pPr>
      <w:r w:rsidRPr="0033202A">
        <w:rPr>
          <w:rFonts w:asciiTheme="minorHAnsi" w:hAnsiTheme="minorHAnsi" w:cstheme="minorHAnsi"/>
        </w:rPr>
        <w:t xml:space="preserve">Na stronie </w:t>
      </w:r>
      <w:hyperlink r:id="rId7" w:history="1">
        <w:r w:rsidRPr="0033202A">
          <w:rPr>
            <w:rStyle w:val="Hipercze"/>
            <w:rFonts w:asciiTheme="minorHAnsi" w:hAnsiTheme="minorHAnsi" w:cstheme="minorHAnsi"/>
          </w:rPr>
          <w:t>www.sp129.krakow.pl</w:t>
        </w:r>
      </w:hyperlink>
      <w:r w:rsidRPr="0033202A">
        <w:rPr>
          <w:rFonts w:asciiTheme="minorHAnsi" w:hAnsiTheme="minorHAnsi" w:cstheme="minorHAnsi"/>
        </w:rPr>
        <w:t xml:space="preserve">  można używać standardowych skrótów klawiaturowych przeglądarki.</w:t>
      </w:r>
    </w:p>
    <w:p w14:paraId="7843F96C" w14:textId="648E86F2" w:rsidR="00AE6DF1" w:rsidRPr="0033202A" w:rsidRDefault="00AE6DF1" w:rsidP="00C300E7">
      <w:pPr>
        <w:pStyle w:val="NormalnyWeb"/>
        <w:rPr>
          <w:rFonts w:asciiTheme="minorHAnsi" w:hAnsiTheme="minorHAnsi" w:cstheme="minorHAnsi"/>
          <w:b/>
          <w:bCs/>
        </w:rPr>
      </w:pPr>
      <w:r w:rsidRPr="0033202A">
        <w:rPr>
          <w:rFonts w:asciiTheme="minorHAnsi" w:hAnsiTheme="minorHAnsi" w:cstheme="minorHAnsi"/>
          <w:b/>
          <w:bCs/>
        </w:rPr>
        <w:t>Informacje zwrotne i dane kontaktowe</w:t>
      </w:r>
    </w:p>
    <w:p w14:paraId="4ADBEC92" w14:textId="63D6F715" w:rsidR="00AE6DF1" w:rsidRPr="0033202A" w:rsidRDefault="00AE6DF1" w:rsidP="00C300E7">
      <w:pPr>
        <w:pStyle w:val="NormalnyWeb"/>
        <w:rPr>
          <w:rFonts w:asciiTheme="minorHAnsi" w:hAnsiTheme="minorHAnsi" w:cstheme="minorHAnsi"/>
        </w:rPr>
      </w:pPr>
      <w:r w:rsidRPr="0033202A">
        <w:rPr>
          <w:rFonts w:asciiTheme="minorHAnsi" w:hAnsiTheme="minorHAnsi" w:cstheme="minorHAnsi"/>
        </w:rPr>
        <w:t xml:space="preserve">W przypadku problemów z dostępnością strony internetowej prosimy o kontakt. Osobą kontaktową jest Marek Domański, e-mail: </w:t>
      </w:r>
      <w:hyperlink r:id="rId8" w:history="1">
        <w:r w:rsidRPr="0033202A">
          <w:rPr>
            <w:rStyle w:val="Hipercze"/>
            <w:rFonts w:asciiTheme="minorHAnsi" w:hAnsiTheme="minorHAnsi" w:cstheme="minorHAnsi"/>
          </w:rPr>
          <w:t>mdomanski@sp129krakow.org</w:t>
        </w:r>
      </w:hyperlink>
      <w:r w:rsidRPr="0033202A">
        <w:rPr>
          <w:rFonts w:asciiTheme="minorHAnsi" w:hAnsiTheme="minorHAnsi" w:cstheme="minorHAnsi"/>
        </w:rPr>
        <w:t xml:space="preserve"> </w:t>
      </w:r>
      <w:r w:rsidR="00672F4A" w:rsidRPr="0033202A">
        <w:rPr>
          <w:rFonts w:asciiTheme="minorHAnsi" w:hAnsiTheme="minorHAnsi" w:cstheme="minorHAnsi"/>
        </w:rPr>
        <w:t xml:space="preserve">tel. 12 645-15-76. </w:t>
      </w:r>
      <w:r w:rsidRPr="0033202A">
        <w:rPr>
          <w:rFonts w:asciiTheme="minorHAnsi" w:hAnsiTheme="minorHAnsi" w:cstheme="minorHAnsi"/>
        </w:rPr>
        <w:t>Tą samą drogą można składać wnioski o udostępnienie informacji niedostępnej cyfrowo oraz składać ż</w:t>
      </w:r>
      <w:r w:rsidR="00672F4A" w:rsidRPr="0033202A">
        <w:rPr>
          <w:rFonts w:asciiTheme="minorHAnsi" w:hAnsiTheme="minorHAnsi" w:cstheme="minorHAnsi"/>
        </w:rPr>
        <w:t>ą</w:t>
      </w:r>
      <w:r w:rsidRPr="0033202A">
        <w:rPr>
          <w:rFonts w:asciiTheme="minorHAnsi" w:hAnsiTheme="minorHAnsi" w:cstheme="minorHAnsi"/>
        </w:rPr>
        <w:t>dania zapewnienia dostępności cyfrowej.</w:t>
      </w:r>
    </w:p>
    <w:p w14:paraId="0DEA1383" w14:textId="4D622A06" w:rsidR="00C300E7" w:rsidRPr="0033202A" w:rsidRDefault="00672F4A" w:rsidP="00C300E7">
      <w:pPr>
        <w:pStyle w:val="NormalnyWeb"/>
        <w:rPr>
          <w:rFonts w:asciiTheme="minorHAnsi" w:hAnsiTheme="minorHAnsi" w:cstheme="minorHAnsi"/>
          <w:b/>
          <w:bCs/>
        </w:rPr>
      </w:pPr>
      <w:r w:rsidRPr="0033202A">
        <w:rPr>
          <w:rFonts w:asciiTheme="minorHAnsi" w:hAnsiTheme="minorHAnsi" w:cstheme="minorHAnsi"/>
          <w:b/>
          <w:bCs/>
        </w:rPr>
        <w:t>Informacje na temat procedury</w:t>
      </w:r>
    </w:p>
    <w:p w14:paraId="107426FB" w14:textId="77777777" w:rsidR="00672F4A" w:rsidRPr="0033202A" w:rsidRDefault="00672F4A" w:rsidP="00672F4A">
      <w:pPr>
        <w:pStyle w:val="NormalnyWeb"/>
        <w:spacing w:before="240" w:beforeAutospacing="0" w:after="240" w:afterAutospacing="0"/>
        <w:jc w:val="both"/>
        <w:rPr>
          <w:rFonts w:asciiTheme="minorHAnsi" w:hAnsiTheme="minorHAnsi" w:cstheme="minorHAnsi"/>
        </w:rPr>
      </w:pPr>
      <w:r w:rsidRPr="0033202A">
        <w:rPr>
          <w:rFonts w:asciiTheme="minorHAnsi" w:hAnsiTheme="minorHAnsi" w:cstheme="minorHAnsi"/>
          <w:color w:val="000000"/>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w:t>
      </w:r>
      <w:r w:rsidRPr="0033202A">
        <w:rPr>
          <w:rFonts w:asciiTheme="minorHAnsi" w:hAnsiTheme="minorHAnsi" w:cstheme="minorHAnsi"/>
          <w:color w:val="000000"/>
        </w:rPr>
        <w:lastRenderedPageBreak/>
        <w:t xml:space="preserve">cyfrowo dokumentu, opisanie zawartości filmu bez </w:t>
      </w:r>
      <w:proofErr w:type="spellStart"/>
      <w:r w:rsidRPr="0033202A">
        <w:rPr>
          <w:rFonts w:asciiTheme="minorHAnsi" w:hAnsiTheme="minorHAnsi" w:cstheme="minorHAnsi"/>
          <w:color w:val="000000"/>
        </w:rPr>
        <w:t>audiodeskrypcji</w:t>
      </w:r>
      <w:proofErr w:type="spellEnd"/>
      <w:r w:rsidRPr="0033202A">
        <w:rPr>
          <w:rFonts w:asciiTheme="minorHAnsi" w:hAnsiTheme="minorHAnsi" w:cstheme="minorHAnsi"/>
          <w:color w:val="000000"/>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w:t>
      </w:r>
    </w:p>
    <w:p w14:paraId="530834C3" w14:textId="1363CE6F" w:rsidR="00672F4A" w:rsidRPr="0033202A" w:rsidRDefault="00672F4A" w:rsidP="00672F4A">
      <w:pPr>
        <w:pStyle w:val="NormalnyWeb"/>
        <w:spacing w:before="240" w:beforeAutospacing="0" w:after="240" w:afterAutospacing="0"/>
        <w:jc w:val="both"/>
        <w:rPr>
          <w:rFonts w:asciiTheme="minorHAnsi" w:hAnsiTheme="minorHAnsi" w:cstheme="minorHAnsi"/>
        </w:rPr>
      </w:pPr>
      <w:r w:rsidRPr="0033202A">
        <w:rPr>
          <w:rFonts w:asciiTheme="minorHAnsi" w:hAnsiTheme="minorHAnsi" w:cstheme="minorHAnsi"/>
          <w:color w:val="000000"/>
        </w:rPr>
        <w:t>Po wyczerpaniu wskazanej wyżej procedury można także złożyć wniosek do Rzecznika Praw Obywatelskich</w:t>
      </w:r>
      <w:r w:rsidR="0033202A">
        <w:rPr>
          <w:rFonts w:asciiTheme="minorHAnsi" w:hAnsiTheme="minorHAnsi" w:cstheme="minorHAnsi"/>
          <w:color w:val="000000"/>
        </w:rPr>
        <w:t xml:space="preserve"> </w:t>
      </w:r>
      <w:hyperlink r:id="rId9" w:history="1">
        <w:r w:rsidR="0033202A" w:rsidRPr="00CA734B">
          <w:rPr>
            <w:rStyle w:val="Hipercze"/>
            <w:rFonts w:asciiTheme="minorHAnsi" w:hAnsiTheme="minorHAnsi" w:cstheme="minorHAnsi"/>
          </w:rPr>
          <w:t>https://www.rpo.gov.pl/pl</w:t>
        </w:r>
      </w:hyperlink>
    </w:p>
    <w:p w14:paraId="67BC5EC7" w14:textId="77777777" w:rsidR="00672F4A" w:rsidRPr="00672F4A" w:rsidRDefault="00672F4A" w:rsidP="00672F4A">
      <w:pPr>
        <w:spacing w:before="360" w:after="80" w:line="240" w:lineRule="auto"/>
        <w:jc w:val="both"/>
        <w:outlineLvl w:val="1"/>
        <w:rPr>
          <w:rFonts w:eastAsia="Times New Roman" w:cstheme="minorHAnsi"/>
          <w:b/>
          <w:bCs/>
          <w:sz w:val="24"/>
          <w:szCs w:val="24"/>
          <w:lang w:eastAsia="pl-PL"/>
        </w:rPr>
      </w:pPr>
      <w:r w:rsidRPr="00672F4A">
        <w:rPr>
          <w:rFonts w:eastAsia="Times New Roman" w:cstheme="minorHAnsi"/>
          <w:b/>
          <w:bCs/>
          <w:color w:val="000000"/>
          <w:sz w:val="24"/>
          <w:szCs w:val="24"/>
          <w:lang w:eastAsia="pl-PL"/>
        </w:rPr>
        <w:t>Dostępność architektoniczna</w:t>
      </w:r>
    </w:p>
    <w:p w14:paraId="62CAE99D" w14:textId="49EF3123" w:rsidR="00672F4A" w:rsidRPr="0033202A" w:rsidRDefault="00672F4A" w:rsidP="00672F4A">
      <w:pPr>
        <w:pStyle w:val="NormalnyWeb"/>
        <w:numPr>
          <w:ilvl w:val="0"/>
          <w:numId w:val="2"/>
        </w:numPr>
        <w:rPr>
          <w:rFonts w:asciiTheme="minorHAnsi" w:hAnsiTheme="minorHAnsi" w:cstheme="minorHAnsi"/>
        </w:rPr>
      </w:pPr>
      <w:r w:rsidRPr="0033202A">
        <w:rPr>
          <w:rFonts w:asciiTheme="minorHAnsi" w:hAnsiTheme="minorHAnsi" w:cstheme="minorHAnsi"/>
        </w:rPr>
        <w:t xml:space="preserve">Do budynku szkoły prowadzi główne wejście znajdujące się od strony ulicy Architektów, prowadzą do niego schody, brak podjazdów dla </w:t>
      </w:r>
      <w:r w:rsidR="0033202A" w:rsidRPr="0033202A">
        <w:rPr>
          <w:rFonts w:asciiTheme="minorHAnsi" w:hAnsiTheme="minorHAnsi" w:cstheme="minorHAnsi"/>
        </w:rPr>
        <w:t>niepełnosprawnych. Nad wejściem nie ma głośników systemu naprowadzającego dźwiękowo osoby niewidome i słabowidzące.</w:t>
      </w:r>
    </w:p>
    <w:p w14:paraId="7E29415E" w14:textId="55880A52" w:rsidR="0033202A" w:rsidRPr="0033202A" w:rsidRDefault="0033202A" w:rsidP="00672F4A">
      <w:pPr>
        <w:pStyle w:val="NormalnyWeb"/>
        <w:numPr>
          <w:ilvl w:val="0"/>
          <w:numId w:val="2"/>
        </w:numPr>
        <w:rPr>
          <w:rFonts w:asciiTheme="minorHAnsi" w:hAnsiTheme="minorHAnsi" w:cstheme="minorHAnsi"/>
        </w:rPr>
      </w:pPr>
      <w:r w:rsidRPr="0033202A">
        <w:rPr>
          <w:rFonts w:asciiTheme="minorHAnsi" w:hAnsiTheme="minorHAnsi" w:cstheme="minorHAnsi"/>
        </w:rPr>
        <w:t>Na terenie szkoły są miejsca parkingowe.</w:t>
      </w:r>
    </w:p>
    <w:p w14:paraId="5F00C51A" w14:textId="15E39293" w:rsidR="0033202A" w:rsidRPr="0033202A" w:rsidRDefault="0033202A" w:rsidP="00672F4A">
      <w:pPr>
        <w:pStyle w:val="NormalnyWeb"/>
        <w:numPr>
          <w:ilvl w:val="0"/>
          <w:numId w:val="2"/>
        </w:numPr>
        <w:rPr>
          <w:rFonts w:asciiTheme="minorHAnsi" w:hAnsiTheme="minorHAnsi" w:cstheme="minorHAnsi"/>
        </w:rPr>
      </w:pPr>
      <w:r w:rsidRPr="0033202A">
        <w:rPr>
          <w:rFonts w:asciiTheme="minorHAnsi" w:hAnsiTheme="minorHAnsi" w:cstheme="minorHAnsi"/>
        </w:rPr>
        <w:t>Osobami oddelegowanymi do udzielania informacji przy wejściu głównym są pracownicy obsługi.</w:t>
      </w:r>
    </w:p>
    <w:p w14:paraId="567AC721" w14:textId="1A014CF1" w:rsidR="0033202A" w:rsidRPr="0033202A" w:rsidRDefault="0033202A" w:rsidP="00672F4A">
      <w:pPr>
        <w:pStyle w:val="NormalnyWeb"/>
        <w:numPr>
          <w:ilvl w:val="0"/>
          <w:numId w:val="2"/>
        </w:numPr>
        <w:rPr>
          <w:rFonts w:asciiTheme="minorHAnsi" w:hAnsiTheme="minorHAnsi" w:cstheme="minorHAnsi"/>
        </w:rPr>
      </w:pPr>
      <w:r w:rsidRPr="0033202A">
        <w:rPr>
          <w:rFonts w:asciiTheme="minorHAnsi" w:hAnsiTheme="minorHAnsi" w:cstheme="minorHAnsi"/>
        </w:rPr>
        <w:t>W budynku na każdym poziomie (parter, I piętro, II piętro) znajduje się korytarz. Budynek nie posiada wind.</w:t>
      </w:r>
    </w:p>
    <w:p w14:paraId="113E3198" w14:textId="0D499691" w:rsidR="0033202A" w:rsidRPr="0033202A" w:rsidRDefault="0033202A" w:rsidP="00672F4A">
      <w:pPr>
        <w:pStyle w:val="NormalnyWeb"/>
        <w:numPr>
          <w:ilvl w:val="0"/>
          <w:numId w:val="2"/>
        </w:numPr>
        <w:rPr>
          <w:rFonts w:asciiTheme="minorHAnsi" w:hAnsiTheme="minorHAnsi" w:cstheme="minorHAnsi"/>
        </w:rPr>
      </w:pPr>
      <w:r w:rsidRPr="0033202A">
        <w:rPr>
          <w:rFonts w:asciiTheme="minorHAnsi" w:hAnsiTheme="minorHAnsi" w:cstheme="minorHAnsi"/>
        </w:rPr>
        <w:t>W budynku nie ma dostosowań dla osób niepełnosprawnych (toalety, barierki).</w:t>
      </w:r>
    </w:p>
    <w:p w14:paraId="5B2203C1" w14:textId="41426584" w:rsidR="0033202A" w:rsidRPr="0033202A" w:rsidRDefault="0033202A" w:rsidP="00672F4A">
      <w:pPr>
        <w:pStyle w:val="NormalnyWeb"/>
        <w:numPr>
          <w:ilvl w:val="0"/>
          <w:numId w:val="2"/>
        </w:numPr>
        <w:rPr>
          <w:rFonts w:asciiTheme="minorHAnsi" w:hAnsiTheme="minorHAnsi" w:cstheme="minorHAnsi"/>
        </w:rPr>
      </w:pPr>
      <w:r w:rsidRPr="0033202A">
        <w:rPr>
          <w:rFonts w:asciiTheme="minorHAnsi" w:hAnsiTheme="minorHAnsi" w:cstheme="minorHAnsi"/>
        </w:rPr>
        <w:t>Do szkoły może wejść osoba z psem asystującym i psem przewodnikiem.</w:t>
      </w:r>
    </w:p>
    <w:p w14:paraId="2B3D5770" w14:textId="1D9C4D3F" w:rsidR="0033202A" w:rsidRPr="0033202A" w:rsidRDefault="0033202A" w:rsidP="00672F4A">
      <w:pPr>
        <w:pStyle w:val="NormalnyWeb"/>
        <w:numPr>
          <w:ilvl w:val="0"/>
          <w:numId w:val="2"/>
        </w:numPr>
        <w:rPr>
          <w:rFonts w:asciiTheme="minorHAnsi" w:hAnsiTheme="minorHAnsi" w:cstheme="minorHAnsi"/>
        </w:rPr>
      </w:pPr>
      <w:r w:rsidRPr="0033202A">
        <w:rPr>
          <w:rFonts w:asciiTheme="minorHAnsi" w:hAnsiTheme="minorHAnsi" w:cstheme="minorHAnsi"/>
        </w:rPr>
        <w:t>W szkole nie ma możliwości skorzystania z tłumacza języka migowego.</w:t>
      </w:r>
    </w:p>
    <w:sectPr w:rsidR="0033202A" w:rsidRPr="0033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D4246"/>
    <w:multiLevelType w:val="hybridMultilevel"/>
    <w:tmpl w:val="77964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1C76B5"/>
    <w:multiLevelType w:val="hybridMultilevel"/>
    <w:tmpl w:val="9CB68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E7"/>
    <w:rsid w:val="0033202A"/>
    <w:rsid w:val="00601205"/>
    <w:rsid w:val="00672F4A"/>
    <w:rsid w:val="00AE6DF1"/>
    <w:rsid w:val="00C300E7"/>
    <w:rsid w:val="00F15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FC5A"/>
  <w15:chartTrackingRefBased/>
  <w15:docId w15:val="{D950851C-D64B-4067-AFF9-44FC790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72F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300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300E7"/>
    <w:rPr>
      <w:color w:val="0000FF"/>
      <w:u w:val="single"/>
    </w:rPr>
  </w:style>
  <w:style w:type="character" w:styleId="Pogrubienie">
    <w:name w:val="Strong"/>
    <w:basedOn w:val="Domylnaczcionkaakapitu"/>
    <w:uiPriority w:val="22"/>
    <w:qFormat/>
    <w:rsid w:val="00C300E7"/>
    <w:rPr>
      <w:b/>
      <w:bCs/>
    </w:rPr>
  </w:style>
  <w:style w:type="character" w:styleId="Nierozpoznanawzmianka">
    <w:name w:val="Unresolved Mention"/>
    <w:basedOn w:val="Domylnaczcionkaakapitu"/>
    <w:uiPriority w:val="99"/>
    <w:semiHidden/>
    <w:unhideWhenUsed/>
    <w:rsid w:val="00C300E7"/>
    <w:rPr>
      <w:color w:val="605E5C"/>
      <w:shd w:val="clear" w:color="auto" w:fill="E1DFDD"/>
    </w:rPr>
  </w:style>
  <w:style w:type="character" w:customStyle="1" w:styleId="Nagwek2Znak">
    <w:name w:val="Nagłówek 2 Znak"/>
    <w:basedOn w:val="Domylnaczcionkaakapitu"/>
    <w:link w:val="Nagwek2"/>
    <w:uiPriority w:val="9"/>
    <w:rsid w:val="00672F4A"/>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2767">
      <w:bodyDiv w:val="1"/>
      <w:marLeft w:val="0"/>
      <w:marRight w:val="0"/>
      <w:marTop w:val="0"/>
      <w:marBottom w:val="0"/>
      <w:divBdr>
        <w:top w:val="none" w:sz="0" w:space="0" w:color="auto"/>
        <w:left w:val="none" w:sz="0" w:space="0" w:color="auto"/>
        <w:bottom w:val="none" w:sz="0" w:space="0" w:color="auto"/>
        <w:right w:val="none" w:sz="0" w:space="0" w:color="auto"/>
      </w:divBdr>
    </w:div>
    <w:div w:id="1318342550">
      <w:bodyDiv w:val="1"/>
      <w:marLeft w:val="0"/>
      <w:marRight w:val="0"/>
      <w:marTop w:val="0"/>
      <w:marBottom w:val="0"/>
      <w:divBdr>
        <w:top w:val="none" w:sz="0" w:space="0" w:color="auto"/>
        <w:left w:val="none" w:sz="0" w:space="0" w:color="auto"/>
        <w:bottom w:val="none" w:sz="0" w:space="0" w:color="auto"/>
        <w:right w:val="none" w:sz="0" w:space="0" w:color="auto"/>
      </w:divBdr>
    </w:div>
    <w:div w:id="14441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manski@sp129krakow.org" TargetMode="External"/><Relationship Id="rId3" Type="http://schemas.openxmlformats.org/officeDocument/2006/relationships/settings" Target="settings.xml"/><Relationship Id="rId7" Type="http://schemas.openxmlformats.org/officeDocument/2006/relationships/hyperlink" Target="http://www.sp129.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129" TargetMode="External"/><Relationship Id="rId11" Type="http://schemas.openxmlformats.org/officeDocument/2006/relationships/theme" Target="theme/theme1.xml"/><Relationship Id="rId5" Type="http://schemas.openxmlformats.org/officeDocument/2006/relationships/hyperlink" Target="http://www.sp129.krak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po.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596</Words>
  <Characters>3581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2020-10-01T21:51:00Z</dcterms:created>
  <dcterms:modified xsi:type="dcterms:W3CDTF">2020-10-01T22:23:00Z</dcterms:modified>
</cp:coreProperties>
</file>